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竞争的经济、法律和政治维度</w:t>
      </w:r>
    </w:p>
    <w:p>
      <w:r>
        <w:rPr>
          <w:rFonts w:ascii="宋体" w:hAnsi="宋体" w:eastAsia="宋体"/>
          <w:sz w:val="24"/>
        </w:rPr>
        <w:t>（美）哈罗德·德姆塞茨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竞争的经济、法律和政治维度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（美）哈罗德·德姆塞茨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本书出售、求购地址：https://www.jiaokey.com/book/detail/10816919.html</w:t>
      </w:r>
    </w:p>
    <w:p>
      <w:r>
        <w:t>更多相关图书推荐：https://www.jiaokey.com</w:t>
      </w:r>
    </w:p>
    <w:p>
      <w:r>
        <w:t>（美）哈罗德·德姆塞茨 其他作品：https://www.jiaokey.com/tag/（美）哈罗德·德姆塞茨.html</w:t>
      </w:r>
    </w:p>
    <w:p>
      <w:r>
        <w:t>关键词搜索：https://www.jiaokey.com/tag/竞争的经济、法律和政治维度.html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