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贵阳经济技术开发区发展战略初探</w:t>
      </w:r>
    </w:p>
    <w:p>
      <w:r>
        <w:rPr>
          <w:rFonts w:ascii="宋体" w:hAnsi="宋体" w:eastAsia="宋体"/>
          <w:sz w:val="24"/>
        </w:rPr>
        <w:t>吕茂廷主编；贵阳经济技术开发区管理委员会编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贵阳经济技术开发区发展战略初探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吕茂廷主编；贵阳经济技术开发区管理委员会编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本书出售、求购地址：https://www.jiaokey.com/book/detail/10814960.html</w:t>
      </w:r>
    </w:p>
    <w:p>
      <w:r>
        <w:t>更多相关图书推荐：https://www.jiaokey.com</w:t>
      </w:r>
    </w:p>
    <w:p>
      <w:r>
        <w:t>吕茂廷主编；贵阳经济技术开发区管理委员会编 其他作品：https://www.jiaokey.com/tag/吕茂廷主编；贵阳经济技术开发区管理委员会编.html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关键词搜索：https://www.jiaokey.com/tag/贵阳经济技术开发区发展战略初探.html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