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白领职业教程   职业生涯·务实人生</w:t>
      </w:r>
    </w:p>
    <w:p>
      <w:r>
        <w:rPr>
          <w:rFonts w:ascii="宋体" w:hAnsi="宋体" w:eastAsia="宋体"/>
          <w:sz w:val="24"/>
        </w:rPr>
        <w:t>王志强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白领职业教程   职业生涯·务实人生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本书出售、求购地址：https://www.jiaokey.com/book/detail/10814917.html</w:t>
      </w:r>
    </w:p>
    <w:p>
      <w:r>
        <w:t>更多相关图书推荐：https://www.jiaokey.com</w:t>
      </w:r>
    </w:p>
    <w:p>
      <w:r>
        <w:t>王志强 其他作品：https://www.jiaokey.com/tag/王志强.html</w:t>
      </w:r>
    </w:p>
    <w:p>
      <w:r>
        <w:t>企业管理出版社 出版图书：https://www.jiaokey.com/tag/企业管理出版社.html</w:t>
      </w:r>
    </w:p>
    <w:p>
      <w:r>
        <w:t>关键词搜索：https://www.jiaokey.com/tag/白领职业教程   职业生涯·务实人生.html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