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  上</w:t>
      </w:r>
    </w:p>
    <w:p>
      <w:r>
        <w:rPr>
          <w:rFonts w:ascii="宋体" w:hAnsi="宋体" w:eastAsia="宋体"/>
          <w:sz w:val="24"/>
        </w:rPr>
        <w:t>（清）朱彝尊著；郭绍虞主编；姚祖恩编；黄君坦校点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（清）朱彝尊著；郭绍虞主编；姚祖恩编；黄君坦校点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本书出售、求购地址：https://www.jiaokey.com/book/detail/10812380.html</w:t>
      </w:r>
    </w:p>
    <w:p>
      <w:r>
        <w:t>更多相关图书推荐：https://www.jiaokey.com</w:t>
      </w:r>
    </w:p>
    <w:p>
      <w:r>
        <w:t>（清）朱彝尊著；郭绍虞主编；姚祖恩编；黄君坦校点 其他作品：https://www.jiaokey.com/tag/（清）朱彝尊著；郭绍虞主编；姚祖恩编；黄君坦校点.html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关键词搜索：https://www.jiaokey.com/tag/静志居诗话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