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印制电路制造工艺</w:t>
      </w:r>
    </w:p>
    <w:p>
      <w:r>
        <w:rPr>
          <w:rFonts w:ascii="宋体" w:hAnsi="宋体" w:eastAsia="宋体"/>
          <w:sz w:val="24"/>
        </w:rPr>
        <w:t>吴建生著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印制电路制造工艺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国营永青示波器厂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本书出售、求购地址：https://www.jiaokey.com/book/detail/10811343.html</w:t>
      </w:r>
    </w:p>
    <w:p>
      <w:r>
        <w:t>更多相关图书推荐：https://www.jiaokey.com</w:t>
      </w:r>
    </w:p>
    <w:p>
      <w:r>
        <w:t>吴建生著 其他作品：https://www.jiaokey.com/tag/吴建生著.html</w:t>
      </w:r>
    </w:p>
    <w:p>
      <w:r>
        <w:t>国营永青示波器厂 出版图书：https://www.jiaokey.com/tag/国营永青示波器厂.html</w:t>
      </w:r>
    </w:p>
    <w:p>
      <w:r>
        <w:t>关键词搜索：https://www.jiaokey.com/tag/印制电路制造工艺.html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