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历代民歌选析</w:t>
      </w:r>
    </w:p>
    <w:p>
      <w:r>
        <w:rPr>
          <w:rFonts w:ascii="宋体" w:hAnsi="宋体" w:eastAsia="宋体"/>
          <w:sz w:val="24"/>
        </w:rPr>
        <w:t>厦门大学中文系，中共上杭县委宣传部《历代民歌选析》编写组编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历代民歌选析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厦门大学中文系，中共上杭县委宣传部《历代民歌选析》编写组编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本书出售、求购地址：https://www.jiaokey.com/book/detail/10810617.html</w:t>
      </w:r>
    </w:p>
    <w:p>
      <w:r>
        <w:t>更多相关图书推荐：https://www.jiaokey.com</w:t>
      </w:r>
    </w:p>
    <w:p>
      <w:r>
        <w:t>厦门大学中文系，中共上杭县委宣传部《历代民歌选析》编写组编 其他作品：https://www.jiaokey.com/tag/厦门大学中文系，中共上杭县委宣传部《历代民歌选析》编写组编.html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关键词搜索：https://www.jiaokey.com/tag/历代民歌选析.html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