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书名：可控硅错位无环流可逆系统的原理和应用</w:t>
      </w:r>
    </w:p>
    <w:p>
      <w:r>
        <w:t>作者：顾旭庭著</w:t>
      </w:r>
    </w:p>
    <w:p>
      <w:r>
        <w:t>出版社：北京：冶金工业出版社</w:t>
      </w:r>
    </w:p>
    <w:p>
      <w:r>
        <w:t>出版日期：1981.04</w:t>
      </w:r>
    </w:p>
    <w:p>
      <w:r>
        <w:t>总页数：150</w:t>
      </w:r>
    </w:p>
    <w:p>
      <w:r>
        <w:t>更多请访问教客网: www.jiaokey.com</w:t>
      </w:r>
    </w:p>
    <w:p>
      <w:r>
        <w:t>可控硅错位无环流可逆系统的原理和应用 评论地址：https://www.jiaokey.com/book/detail/10810588.html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