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中国现代民间文艺学家（第一分册）</w:t>
      </w:r>
    </w:p>
    <w:p>
      <w:r>
        <w:rPr>
          <w:rFonts w:ascii="宋体" w:hAnsi="宋体" w:eastAsia="宋体"/>
          <w:sz w:val="24"/>
        </w:rPr>
        <w:t>王强    王康   李鉴踪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中国现代民间文艺学家（第一分册）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    王康   李鉴踪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本书出售、求购地址：https://www.jiaokey.com/book/detail/10809377.html</w:t>
      </w:r>
    </w:p>
    <w:p>
      <w:r>
        <w:t>更多相关图书推荐：https://www.jiaokey.com</w:t>
      </w:r>
    </w:p>
    <w:p>
      <w:r>
        <w:t>王强    王康   李鉴踪 其他作品：https://www.jiaokey.com/tag/王强    王康   李鉴踪.html</w:t>
      </w:r>
    </w:p>
    <w:p>
      <w:r>
        <w:t>中央民族学院出版社 出版图书：https://www.jiaokey.com/tag/中央民族学院出版社.html</w:t>
      </w:r>
    </w:p>
    <w:p>
      <w:r>
        <w:t>关键词搜索：https://www.jiaokey.com/tag/中国现代民间文艺学家（第一分册）.html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