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书名：乐山市民族地区经济社会发展战略</w:t>
      </w:r>
    </w:p>
    <w:p>
      <w:r>
        <w:t>作者：史志义主编</w:t>
      </w:r>
    </w:p>
    <w:p>
      <w:r>
        <w:t>出版社：成都：四川民族出版社</w:t>
      </w:r>
    </w:p>
    <w:p>
      <w:r>
        <w:t>出版日期：1992.09</w:t>
      </w:r>
    </w:p>
    <w:p>
      <w:r>
        <w:t>总页数：344</w:t>
      </w:r>
    </w:p>
    <w:p>
      <w:r>
        <w:t>更多请访问教客网: www.jiaokey.com</w:t>
      </w:r>
    </w:p>
    <w:p>
      <w:r>
        <w:t>乐山市民族地区经济社会发展战略 评论地址：https://www.jiaokey.com/book/detail/10809101.html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