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高扬社会主义市场经济旗帜</w:t>
      </w:r>
    </w:p>
    <w:p>
      <w:r>
        <w:rPr>
          <w:rFonts w:ascii="宋体" w:hAnsi="宋体" w:eastAsia="宋体"/>
          <w:sz w:val="24"/>
        </w:rPr>
        <w:t>曾国祥编著；北京市《学习与研究》杂志社编辑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高扬社会主义市场经济旗帜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曾国祥编著；北京市《学习与研究》杂志社编辑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本书出售、求购地址：https://www.jiaokey.com/book/detail/10808847.html</w:t>
      </w:r>
    </w:p>
    <w:p>
      <w:r>
        <w:t>更多相关图书推荐：https://www.jiaokey.com</w:t>
      </w:r>
    </w:p>
    <w:p>
      <w:r>
        <w:t>曾国祥编著；北京市《学习与研究》杂志社编辑 其他作品：https://www.jiaokey.com/tag/曾国祥编著；北京市《学习与研究》杂志社编辑.html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关键词搜索：https://www.jiaokey.com/tag/高扬社会主义市场经济旗帜.html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