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电子产品环境应力筛选指南</w:t>
      </w:r>
    </w:p>
    <w:p>
      <w:r>
        <w:rPr>
          <w:rFonts w:ascii="宋体" w:hAnsi="宋体" w:eastAsia="宋体"/>
          <w:sz w:val="24"/>
        </w:rPr>
        <w:t>陈奇妙，宋文治，朱仲方，刘棣华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电子产品环境应力筛选指南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陈奇妙，宋文治，朱仲方，刘棣华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强度与环境编辑部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本书出售、求购地址：https://www.jiaokey.com/book/detail/10808098.html</w:t>
      </w:r>
    </w:p>
    <w:p>
      <w:r>
        <w:t>更多相关图书推荐：https://www.jiaokey.com</w:t>
      </w:r>
    </w:p>
    <w:p>
      <w:r>
        <w:t>陈奇妙，宋文治，朱仲方，刘棣华 其他作品：https://www.jiaokey.com/tag/陈奇妙，宋文治，朱仲方，刘棣华.html</w:t>
      </w:r>
    </w:p>
    <w:p>
      <w:r>
        <w:t>强度与环境编辑部 出版图书：https://www.jiaokey.com/tag/强度与环境编辑部.html</w:t>
      </w:r>
    </w:p>
    <w:p>
      <w:r>
        <w:t>关键词搜索：https://www.jiaokey.com/tag/电子产品环境应力筛选指南.html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