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国外农村经济法规选编（苏联）</w:t>
      </w:r>
    </w:p>
    <w:p>
      <w:r>
        <w:rPr>
          <w:rFonts w:ascii="宋体" w:hAnsi="宋体" w:eastAsia="宋体"/>
          <w:sz w:val="24"/>
        </w:rPr>
        <w:t>李仁峰 张文武 史俊弟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国外农村经济法规选编（苏联）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李仁峰 张文武 史俊弟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本书出售、求购地址：https://www.jiaokey.com/book/detail/10807690.html</w:t>
      </w:r>
    </w:p>
    <w:p>
      <w:r>
        <w:t>更多相关图书推荐：https://www.jiaokey.com</w:t>
      </w:r>
    </w:p>
    <w:p>
      <w:r>
        <w:t>李仁峰 张文武 史俊弟 其他作品：https://www.jiaokey.com/tag/李仁峰 张文武 史俊弟.html</w:t>
      </w:r>
    </w:p>
    <w:p>
      <w:r>
        <w:t>关键词搜索：https://www.jiaokey.com/tag/国外农村经济法规选编（苏联）.html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