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书名：贯彻《企业法》民主管理咨询200题</w:t>
      </w:r>
    </w:p>
    <w:p>
      <w:r>
        <w:t>作者：上海市总工会民主管理部，上海市企业民主管理研究会编写</w:t>
      </w:r>
    </w:p>
    <w:p>
      <w:r>
        <w:t>出版社：三联书店上海分店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贯彻《企业法》民主管理咨询200题 评论地址：https://www.jiaokey.com/book/detail/10806503.html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