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邓小平经济特区建设理论与实践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邓小平经济特区建设理论与实践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本书出售、求购地址：https://www.jiaokey.com/book/detail/10804934.html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关键词搜索：https://www.jiaokey.com/tag/邓小平经济特区建设理论与实践.html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