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书名：工业企业流动资金管理</w:t>
      </w:r>
    </w:p>
    <w:p>
      <w:r>
        <w:t>作者：楼申光编写</w:t>
      </w:r>
    </w:p>
    <w:p>
      <w:r>
        <w:t>出版社：太原：山西人民出版社</w:t>
      </w:r>
    </w:p>
    <w:p>
      <w:r>
        <w:t>出版日期：1980.08</w:t>
      </w:r>
    </w:p>
    <w:p>
      <w:r>
        <w:t>总页数：167</w:t>
      </w:r>
    </w:p>
    <w:p>
      <w:r>
        <w:t>更多请访问教客网: www.jiaokey.com</w:t>
      </w:r>
    </w:p>
    <w:p>
      <w:r>
        <w:t>工业企业流动资金管理 评论地址：https://www.jiaokey.com/book/detail/10803648.html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