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适度多角化——企业成长与业务重组</w:t>
      </w:r>
    </w:p>
    <w:p>
      <w:r>
        <w:rPr>
          <w:rFonts w:ascii="宋体" w:hAnsi="宋体" w:eastAsia="宋体"/>
          <w:sz w:val="24"/>
        </w:rPr>
        <w:t>尹义省著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适度多角化——企业成长与业务重组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尹义省著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本书出售、求购地址：https://www.jiaokey.com/book/detail/10802239.html</w:t>
      </w:r>
    </w:p>
    <w:p>
      <w:r>
        <w:t>更多相关图书推荐：https://www.jiaokey.com</w:t>
      </w:r>
    </w:p>
    <w:p>
      <w:r>
        <w:t>尹义省著 其他作品：https://www.jiaokey.com/tag/尹义省著.html</w:t>
      </w:r>
    </w:p>
    <w:p>
      <w:r>
        <w:t>关键词搜索：https://www.jiaokey.com/tag/适度多角化——企业成长与业务重组.html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