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股份制企业会计</w:t>
      </w:r>
    </w:p>
    <w:p>
      <w:r>
        <w:rPr>
          <w:rFonts w:ascii="宋体" w:hAnsi="宋体" w:eastAsia="宋体"/>
          <w:sz w:val="24"/>
        </w:rPr>
        <w:t>赵丽生，吴俊英，蒋小芸，杨金莲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赵丽生，吴俊英，蒋小芸，杨金莲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本书出售、求购地址：https://www.jiaokey.com/book/detail/10801777.html</w:t>
      </w:r>
    </w:p>
    <w:p>
      <w:r>
        <w:t>更多相关图书推荐：https://www.jiaokey.com</w:t>
      </w:r>
    </w:p>
    <w:p>
      <w:r>
        <w:t>赵丽生，吴俊英，蒋小芸，杨金莲 其他作品：https://www.jiaokey.com/tag/赵丽生，吴俊英，蒋小芸，杨金莲.html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关键词搜索：https://www.jiaokey.com/tag/股份制企业会计.html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