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价格政策 （包括1979-1980年价格调节制度）</w:t>
      </w:r>
    </w:p>
    <w:p>
      <w:r>
        <w:rPr>
          <w:rFonts w:ascii="宋体" w:hAnsi="宋体" w:eastAsia="宋体"/>
          <w:sz w:val="24"/>
        </w:rPr>
        <w:t>（匈牙利）奇科什-纳吉·贝洛著 李淑华 朱安康等译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价格政策 （包括1979-1980年价格调节制度）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（匈牙利）奇科什-纳吉·贝洛著 李淑华 朱安康等译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本书出售、求购地址：https://www.jiaokey.com/book/detail/10801645.html</w:t>
      </w:r>
    </w:p>
    <w:p>
      <w:r>
        <w:t>更多相关图书推荐：https://www.jiaokey.com</w:t>
      </w:r>
    </w:p>
    <w:p>
      <w:r>
        <w:t>（匈牙利）奇科什-纳吉·贝洛著 李淑华 朱安康等译 其他作品：https://www.jiaokey.com/tag/（匈牙利）奇科什-纳吉·贝洛著 李淑华 朱安康等译.html</w:t>
      </w:r>
    </w:p>
    <w:p>
      <w:r>
        <w:t>关键词搜索：https://www.jiaokey.com/tag/价格政策 （包括1979-1980年价格调节制度）.html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