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叩开医学殿堂之门  高考抉择与学医指南</w:t>
      </w:r>
    </w:p>
    <w:p>
      <w:r>
        <w:rPr>
          <w:rFonts w:ascii="宋体" w:hAnsi="宋体" w:eastAsia="宋体"/>
          <w:sz w:val="24"/>
        </w:rPr>
        <w:t>赵树仲，孔祥秦主编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叩开医学殿堂之门  高考抉择与学医指南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赵树仲，孔祥秦主编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本书出售、求购地址：https://www.jiaokey.com/book/detail/10800869.html</w:t>
      </w:r>
    </w:p>
    <w:p>
      <w:r>
        <w:t>更多相关图书推荐：https://www.jiaokey.com</w:t>
      </w:r>
    </w:p>
    <w:p>
      <w:r>
        <w:t>赵树仲，孔祥秦主编 其他作品：https://www.jiaokey.com/tag/赵树仲，孔祥秦主编.html</w:t>
      </w:r>
    </w:p>
    <w:p>
      <w:r>
        <w:t>西安市：陕西科学技术出版社 出版图书：https://www.jiaokey.com/tag/西安市：陕西科学技术出版社.html</w:t>
      </w:r>
    </w:p>
    <w:p>
      <w:r>
        <w:t>关键词搜索：https://www.jiaokey.com/tag/叩开医学殿堂之门  高考抉择与学医指南.html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