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设计数学基础  土木工程系统</w:t>
      </w:r>
    </w:p>
    <w:p>
      <w:r>
        <w:rPr>
          <w:rFonts w:ascii="宋体" w:hAnsi="宋体" w:eastAsia="宋体"/>
          <w:sz w:val="24"/>
        </w:rPr>
        <w:t>（美）斯塔克（R.M. Stark），（美）尼科尔斯（R.L. Nicholls）著；四川省交通局勘察设计院技术情报室译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设计数学基础  土木工程系统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（美）斯塔克（R.M. Stark），（美）尼科尔斯（R.L. Nicholls）著；四川省交通局勘察设计院技术情报室译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本书出售、求购地址：https://www.jiaokey.com/book/detail/10799521.html</w:t>
      </w:r>
    </w:p>
    <w:p>
      <w:r>
        <w:t>更多相关图书推荐：https://www.jiaokey.com</w:t>
      </w:r>
    </w:p>
    <w:p>
      <w:r>
        <w:t>（美）斯塔克（R.M. Stark），（美）尼科尔斯（R.L. Nicholls）著；四川省交通局勘察设计院技术情报室译 其他作品：https://www.jiaokey.com/tag/（美）斯塔克（R.M. Stark），（美）尼科尔斯（R.L. Nicholls）著；四川省交通局勘察设计院技术情报室译.html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关键词搜索：https://www.jiaokey.com/tag/设计数学基础  土木工程系统.html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