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书名：豫剧移植革命现代京剧《龙江颂》主要唱段选编</w:t>
      </w:r>
    </w:p>
    <w:p>
      <w:r>
        <w:t>作者:河南省革委文化局地方戏曲唱腔改革办公室编</w:t>
      </w:r>
    </w:p>
    <w:p>
      <w:r>
        <w:t>出版社:郑州：河南人民出版社</w:t>
      </w:r>
    </w:p>
    <w:p>
      <w:r>
        <w:t>出版日期：1975.11</w:t>
      </w:r>
    </w:p>
    <w:p>
      <w:r>
        <w:t>总页数：114</w:t>
      </w:r>
    </w:p>
    <w:p>
      <w:r>
        <w:t>更多请访问教客网:www.jiaokey.com</w:t>
      </w:r>
    </w:p>
    <w:p>
      <w:r>
        <w:t>豫剧移植革命现代京剧《龙江颂》主要唱段选编评论地址：https://www.jiaokey.com/book/detail/10799295.html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