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书名：中国西部：二元结构生成机理与趋同设计</w:t>
      </w:r>
    </w:p>
    <w:p>
      <w:r>
        <w:t>作者：中国经济体制改革研究所联络室，中国西部开发研究中心</w:t>
      </w:r>
    </w:p>
    <w:p>
      <w:r>
        <w:t>出版社：北京：时事出版社</w:t>
      </w:r>
    </w:p>
    <w:p>
      <w:r>
        <w:t>出版日期：1989.01</w:t>
      </w:r>
    </w:p>
    <w:p>
      <w:r>
        <w:t>总页数：211</w:t>
      </w:r>
    </w:p>
    <w:p>
      <w:r>
        <w:t>更多请访问教客网: www.jiaokey.com</w:t>
      </w:r>
    </w:p>
    <w:p>
      <w:r>
        <w:t>中国西部：二元结构生成机理与趋同设计 评论地址：https://www.jiaokey.com/book/detail/10799181.html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