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迎春集  庆祝广西壮族自治区成立二十周年  短篇小说集</w:t>
      </w:r>
    </w:p>
    <w:p>
      <w:r>
        <w:rPr>
          <w:rFonts w:ascii="宋体" w:hAnsi="宋体" w:eastAsia="宋体"/>
          <w:sz w:val="24"/>
        </w:rPr>
        <w:t>桂林地区文艺创作组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迎春集  庆祝广西壮族自治区成立二十周年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桂林地区文艺创作组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本书出售、求购地址：https://www.jiaokey.com/book/detail/10799161.html</w:t>
      </w:r>
    </w:p>
    <w:p>
      <w:r>
        <w:t>更多相关图书推荐：https://www.jiaokey.com</w:t>
      </w:r>
    </w:p>
    <w:p>
      <w:r>
        <w:t>桂林地区文艺创作组 其他作品：https://www.jiaokey.com/tag/桂林地区文艺创作组.html</w:t>
      </w:r>
    </w:p>
    <w:p>
      <w:r>
        <w:t>关键词搜索：https://www.jiaokey.com/tag/迎春集  庆祝广西壮族自治区成立二十周年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