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书名：国营商业纺针织品批发企业管理规范</w:t>
      </w:r>
    </w:p>
    <w:p>
      <w:r>
        <w:t>作者：马连举，李勇主编</w:t>
      </w:r>
    </w:p>
    <w:p>
      <w:r>
        <w:t>出版社：石家庄：河北人民出版社</w:t>
      </w:r>
    </w:p>
    <w:p>
      <w:r>
        <w:t>出版日期：1991.05</w:t>
      </w:r>
    </w:p>
    <w:p>
      <w:r>
        <w:t>总页数：360</w:t>
      </w:r>
    </w:p>
    <w:p>
      <w:r>
        <w:t>更多请访问教客网: www.jiaokey.com</w:t>
      </w:r>
    </w:p>
    <w:p>
      <w:r>
        <w:t>国营商业纺针织品批发企业管理规范 评论地址：https://www.jiaokey.com/book/detail/10797883.html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