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上班好心情——有快乐的员工，才有快乐的老板</w:t>
      </w:r>
    </w:p>
    <w:p>
      <w:r>
        <w:rPr>
          <w:rFonts w:ascii="宋体" w:hAnsi="宋体" w:eastAsia="宋体"/>
          <w:sz w:val="24"/>
        </w:rPr>
        <w:t>帕玛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上班好心情——有快乐的员工，才有快乐的老板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本书出售、求购地址：https://www.jiaokey.com/book/detail/10797440.html</w:t>
      </w:r>
    </w:p>
    <w:p>
      <w:r>
        <w:t>更多相关图书推荐：https://www.jiaokey.com</w:t>
      </w:r>
    </w:p>
    <w:p>
      <w:r>
        <w:t>帕玛 其他作品：https://www.jiaokey.com/tag/帕玛.html</w:t>
      </w:r>
    </w:p>
    <w:p>
      <w:r>
        <w:t>中国城市出版社 出版图书：https://www.jiaokey.com/tag/中国城市出版社.html</w:t>
      </w:r>
    </w:p>
    <w:p>
      <w:r>
        <w:t>关键词搜索：https://www.jiaokey.com/tag/上班好心情——有快乐的员工，才有快乐的老板.html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