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书名：走进欧元  欧元现象的理论透视与欧元业务操作</w:t>
      </w:r>
    </w:p>
    <w:p>
      <w:r>
        <w:t>作者：华桂宏，吕厚军主编</w:t>
      </w:r>
    </w:p>
    <w:p>
      <w:r>
        <w:t>出版社：南京：南京师范大学出版社</w:t>
      </w:r>
    </w:p>
    <w:p>
      <w:r>
        <w:t>出版日期：1999.03</w:t>
      </w:r>
    </w:p>
    <w:p>
      <w:r>
        <w:t>总页数：330</w:t>
      </w:r>
    </w:p>
    <w:p>
      <w:r>
        <w:t>更多请访问教客网: www.jiaokey.com</w:t>
      </w:r>
    </w:p>
    <w:p>
      <w:r>
        <w:t>走进欧元  欧元现象的理论透视与欧元业务操作 评论地址：https://www.jiaokey.com/book/detail/10797281.html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