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书名：电气放电和摩擦火花的防爆性</w:t>
      </w:r>
    </w:p>
    <w:p>
      <w:r>
        <w:t>作者：（苏）克拉夫钦克（Кравченко，В.С.），邦达尔（Бондаря，В.А.）著；杨洪顺，曾昭慧译</w:t>
      </w:r>
    </w:p>
    <w:p>
      <w:r>
        <w:t>出版社：北京：煤炭工业出版社</w:t>
      </w:r>
    </w:p>
    <w:p>
      <w:r>
        <w:t>出版日期：1990.03</w:t>
      </w:r>
    </w:p>
    <w:p>
      <w:r>
        <w:t>总页数：347</w:t>
      </w:r>
    </w:p>
    <w:p>
      <w:r>
        <w:t>更多请访问教客网: www.jiaokey.com</w:t>
      </w:r>
    </w:p>
    <w:p>
      <w:r>
        <w:t>电气放电和摩擦火花的防爆性 评论地址：https://www.jiaokey.com/book/detail/10797008.html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