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有效地摆脱贫困</w:t>
      </w:r>
    </w:p>
    <w:p>
      <w:r>
        <w:rPr>
          <w:rFonts w:ascii="宋体" w:hAnsi="宋体" w:eastAsia="宋体"/>
          <w:sz w:val="24"/>
        </w:rPr>
        <w:t>I.P.盖托碧，卡利德·山姆斯主编；陈胜华等译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有效地摆脱贫困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I.P.盖托碧，卡利德·山姆斯主编；陈胜华等译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本书出售、求购地址：https://www.jiaokey.com/book/detail/10792505.html</w:t>
      </w:r>
    </w:p>
    <w:p>
      <w:r>
        <w:t>更多相关图书推荐：https://www.jiaokey.com</w:t>
      </w:r>
    </w:p>
    <w:p>
      <w:r>
        <w:t>I.P.盖托碧，卡利德·山姆斯主编；陈胜华等译 其他作品：https://www.jiaokey.com/tag/I.P.盖托碧，卡利德·山姆斯主编；陈胜华等译.html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关键词搜索：https://www.jiaokey.com/tag/有效地摆脱贫困.html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