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书名：伤寒论新解  《伤寒论》的逻辑学科学学和中西医结合研究</w:t>
      </w:r>
    </w:p>
    <w:p>
      <w:r>
        <w:t>作者：马堪温，赵洪钧著</w:t>
      </w:r>
    </w:p>
    <w:p>
      <w:r>
        <w:t>出版社：北京：中国中医药出版社</w:t>
      </w:r>
    </w:p>
    <w:p>
      <w:r>
        <w:t>出版日期：1995.12</w:t>
      </w:r>
    </w:p>
    <w:p>
      <w:r>
        <w:t>总页数：435</w:t>
      </w:r>
    </w:p>
    <w:p>
      <w:r>
        <w:t>更多请访问教客网: www.jiaokey.com</w:t>
      </w:r>
    </w:p>
    <w:p>
      <w:r>
        <w:t>伤寒论新解  《伤寒论》的逻辑学科学学和中西医结合研究 评论地址：https://www.jiaokey.com/book/detail/10792464.html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