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天津市“八五”哲学社会科学规划重点项目 企业海外市场的开拓</w:t>
      </w:r>
    </w:p>
    <w:p>
      <w:r>
        <w:rPr>
          <w:rFonts w:ascii="宋体" w:hAnsi="宋体" w:eastAsia="宋体"/>
          <w:sz w:val="24"/>
        </w:rPr>
        <w:t>薛敬孝 吴亦力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天津市“八五”哲学社会科学规划重点项目 企业海外市场的开拓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 吴亦力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本书出售、求购地址：https://www.jiaokey.com/book/detail/10792271.html</w:t>
      </w:r>
    </w:p>
    <w:p>
      <w:r>
        <w:t>更多相关图书推荐：https://www.jiaokey.com</w:t>
      </w:r>
    </w:p>
    <w:p>
      <w:r>
        <w:t>薛敬孝 吴亦力 其他作品：https://www.jiaokey.com/tag/薛敬孝 吴亦力.html</w:t>
      </w:r>
    </w:p>
    <w:p>
      <w:r>
        <w:t>关键词搜索：https://www.jiaokey.com/tag/天津市“八五”哲学社会科学规划重点项目 企业海外市场的开拓.html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