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高层次人才培养的研究</w:t>
      </w:r>
    </w:p>
    <w:p>
      <w:r>
        <w:rPr>
          <w:rFonts w:ascii="宋体" w:hAnsi="宋体" w:eastAsia="宋体"/>
          <w:sz w:val="24"/>
        </w:rPr>
        <w:t>林功实主编；国家教委直属高等工业学校教育研究协作组，《高层次人才培养的研究》课题组编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高层次人才培养的研究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林功实主编；国家教委直属高等工业学校教育研究协作组，《高层次人才培养的研究》课题组编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本书出售、求购地址：https://www.jiaokey.com/book/detail/10790939.html</w:t>
      </w:r>
    </w:p>
    <w:p>
      <w:r>
        <w:t>更多相关图书推荐：https://www.jiaokey.com</w:t>
      </w:r>
    </w:p>
    <w:p>
      <w:r>
        <w:t>林功实主编；国家教委直属高等工业学校教育研究协作组，《高层次人才培养的研究》课题组编 其他作品：https://www.jiaokey.com/tag/林功实主编；国家教委直属高等工业学校教育研究协作组，《高层次人才培养的研究》课题组编.html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关键词搜索：https://www.jiaokey.com/tag/高层次人才培养的研究.html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