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世界能源新技术  向持久性能源系统过渡</w:t>
      </w:r>
    </w:p>
    <w:p>
      <w:r>
        <w:rPr>
          <w:rFonts w:ascii="宋体" w:hAnsi="宋体" w:eastAsia="宋体"/>
          <w:sz w:val="24"/>
        </w:rPr>
        <w:t>（英）R.克拉克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世界能源新技术  向持久性能源系统过渡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（英）R.克拉克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本书出售、求购地址：https://www.jiaokey.com/book/detail/10786887.html</w:t>
      </w:r>
    </w:p>
    <w:p>
      <w:r>
        <w:t>更多相关图书推荐：https://www.jiaokey.com</w:t>
      </w:r>
    </w:p>
    <w:p>
      <w:r>
        <w:t>（英）R.克拉克 其他作品：https://www.jiaokey.com/tag/（英）R.克拉克.html</w:t>
      </w:r>
    </w:p>
    <w:p>
      <w:r>
        <w:t>海洋出版社 出版图书：https://www.jiaokey.com/tag/海洋出版社.html</w:t>
      </w:r>
    </w:p>
    <w:p>
      <w:r>
        <w:t>关键词搜索：https://www.jiaokey.com/tag/世界能源新技术  向持久性能源系统过渡.html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