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书名：中等职业技术学校财经专业技能训练与考核纲要</w:t>
      </w:r>
    </w:p>
    <w:p>
      <w:r>
        <w:t>作者：四川省职业高级中学财经专业中心教研组编</w:t>
      </w:r>
    </w:p>
    <w:p>
      <w:r>
        <w:t>出版社：成都：四川大学出版社</w:t>
      </w:r>
    </w:p>
    <w:p>
      <w:r>
        <w:t>出版日期：1992.07</w:t>
      </w:r>
    </w:p>
    <w:p>
      <w:r>
        <w:t>总页数：82</w:t>
      </w:r>
    </w:p>
    <w:p>
      <w:r>
        <w:t>更多请访问教客网: www.jiaokey.com</w:t>
      </w:r>
    </w:p>
    <w:p>
      <w:r>
        <w:t>中等职业技术学校财经专业技能训练与考核纲要 评论地址：https://www.jiaokey.com/book/detail/10783405.html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