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《全民所有制工业企业法》讲座</w:t>
      </w:r>
    </w:p>
    <w:p>
      <w:r>
        <w:rPr>
          <w:rFonts w:ascii="宋体" w:hAnsi="宋体" w:eastAsia="宋体"/>
          <w:sz w:val="24"/>
        </w:rPr>
        <w:t>中共陕西省委宣传部，陕西省司法厅，陕西省普法办公室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《全民所有制工业企业法》讲座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中共陕西省委宣传部，陕西省司法厅，陕西省普法办公室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本书出售、求购地址：https://www.jiaokey.com/book/detail/10781410.html</w:t>
      </w:r>
    </w:p>
    <w:p>
      <w:r>
        <w:t>更多相关图书推荐：https://www.jiaokey.com</w:t>
      </w:r>
    </w:p>
    <w:p>
      <w:r>
        <w:t>中共陕西省委宣传部，陕西省司法厅，陕西省普法办公室 其他作品：https://www.jiaokey.com/tag/中共陕西省委宣传部，陕西省司法厅，陕西省普法办公室.html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关键词搜索：https://www.jiaokey.com/tag/《全民所有制工业企业法》讲座.html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