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书名：犯罪行为的社会心理特征</w:t>
      </w:r>
    </w:p>
    <w:p>
      <w:r>
        <w:t>作者：（苏）塔拉鲁欣（Тарарухин，С.А.）著；公人，志疆译</w:t>
      </w:r>
    </w:p>
    <w:p>
      <w:r>
        <w:t>出版社：北京：国际文化出版公司</w:t>
      </w:r>
    </w:p>
    <w:p>
      <w:r>
        <w:t>出版日期：1987.04</w:t>
      </w:r>
    </w:p>
    <w:p>
      <w:r>
        <w:t>总页数：184</w:t>
      </w:r>
    </w:p>
    <w:p>
      <w:r>
        <w:t>更多请访问教客网: www.jiaokey.com</w:t>
      </w:r>
    </w:p>
    <w:p>
      <w:r>
        <w:t>犯罪行为的社会心理特征 评论地址：https://www.jiaokey.com/book/detail/10779290.html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