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中国亚热带东部丘陵山区典型地区自然资源开发利用研究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中国亚热带东部丘陵山区典型地区自然资源开发利用研究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本书出售、求购地址：https://www.jiaokey.com/book/detail/10778537.html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关键词搜索：https://www.jiaokey.com/tag/中国亚热带东部丘陵山区典型地区自然资源开发利用研究.html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