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  深层改革的目标</w:t>
      </w:r>
    </w:p>
    <w:p>
      <w:r>
        <w:t>作者：魏强，覃广主编</w:t>
      </w:r>
    </w:p>
    <w:p>
      <w:r>
        <w:t>出版社：沈阳：沈阳出版社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价格  深层改革的目标 评论地址：https://www.jiaokey.com/book/detail/10777202.html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