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书名：龙跃金水  合阳经济发展基础、现状和战略展望</w:t>
      </w:r>
    </w:p>
    <w:p>
      <w:r>
        <w:t>作者：庄长兴主编</w:t>
      </w:r>
    </w:p>
    <w:p>
      <w:r>
        <w:t>出版社：西安：陕西人民出版社</w:t>
      </w:r>
    </w:p>
    <w:p>
      <w:r>
        <w:t>出版日期：1995.12</w:t>
      </w:r>
    </w:p>
    <w:p>
      <w:r>
        <w:t>总页数：157</w:t>
      </w:r>
    </w:p>
    <w:p>
      <w:r>
        <w:t>更多请访问教客网: www.jiaokey.com</w:t>
      </w:r>
    </w:p>
    <w:p>
      <w:r>
        <w:t>龙跃金水  合阳经济发展基础、现状和战略展望 评论地址：https://www.jiaokey.com/book/detail/10776997.html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