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对外经济开放参考资料  之三</w:t>
      </w:r>
    </w:p>
    <w:p>
      <w:r>
        <w:rPr>
          <w:rFonts w:ascii="宋体" w:hAnsi="宋体" w:eastAsia="宋体"/>
          <w:sz w:val="24"/>
        </w:rPr>
        <w:t>刘宝家，何刚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对外经济开放参考资料  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刘宝家，何刚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本书出售、求购地址：https://www.jiaokey.com/book/detail/10771417.html</w:t>
      </w:r>
    </w:p>
    <w:p>
      <w:r>
        <w:t>更多相关图书推荐：https://www.jiaokey.com</w:t>
      </w:r>
    </w:p>
    <w:p>
      <w:r>
        <w:t>刘宝家，何刚 其他作品：https://www.jiaokey.com/tag/刘宝家，何刚.html</w:t>
      </w:r>
    </w:p>
    <w:p>
      <w:r>
        <w:t>大连市科学技术情报研究所 出版图书：https://www.jiaokey.com/tag/大连市科学技术情报研究所.html</w:t>
      </w:r>
    </w:p>
    <w:p>
      <w:r>
        <w:t>关键词搜索：https://www.jiaokey.com/tag/对外经济开放参考资料  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