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高等学校教材高压技术基础（一） 高压装置材料与选择</w:t>
      </w:r>
    </w:p>
    <w:p>
      <w:r>
        <w:rPr>
          <w:rFonts w:ascii="宋体" w:hAnsi="宋体" w:eastAsia="宋体"/>
          <w:sz w:val="24"/>
        </w:rPr>
        <w:t>李保成 赵纪兰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高等学校教材高压技术基础（一） 高压装置材料与选择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李保成 赵纪兰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本书出售、求购地址：https://www.jiaokey.com/book/detail/10767710.html</w:t>
      </w:r>
    </w:p>
    <w:p>
      <w:r>
        <w:t>更多相关图书推荐：https://www.jiaokey.com</w:t>
      </w:r>
    </w:p>
    <w:p>
      <w:r>
        <w:t>李保成 赵纪兰 其他作品：https://www.jiaokey.com/tag/李保成 赵纪兰.html</w:t>
      </w:r>
    </w:p>
    <w:p>
      <w:r>
        <w:t>兵器工业出版社 出版图书：https://www.jiaokey.com/tag/兵器工业出版社.html</w:t>
      </w:r>
    </w:p>
    <w:p>
      <w:r>
        <w:t>关键词搜索：https://www.jiaokey.com/tag/高等学校教材高压技术基础（一） 高压装置材料与选择.html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