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采矿工艺学</w:t>
      </w:r>
    </w:p>
    <w:p>
      <w:r>
        <w:rPr>
          <w:rFonts w:ascii="宋体" w:hAnsi="宋体" w:eastAsia="宋体"/>
          <w:sz w:val="24"/>
        </w:rPr>
        <w:t>（苏）A.C布尔恰可夫，H.K.格林科，A.B.柯瓦里丘科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（苏）A.C布尔恰可夫，H.K.格林科，A.B.柯瓦里丘科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本书出售、求购地址：https://www.jiaokey.com/book/detail/10764127.html</w:t>
      </w:r>
    </w:p>
    <w:p>
      <w:r>
        <w:t>更多相关图书推荐：https://www.jiaokey.com</w:t>
      </w:r>
    </w:p>
    <w:p>
      <w:r>
        <w:t>（苏）A.C布尔恰可夫，H.K.格林科，A.B.柯瓦里丘科 其他作品：https://www.jiaokey.com/tag/（苏）A.C布尔恰可夫，H.K.格林科，A.B.柯瓦里丘科.html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关键词搜索：https://www.jiaokey.com/tag/采矿工艺学.html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