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不稳定的经济  1945年以来美国经济的高涨和衰退</w:t>
      </w:r>
    </w:p>
    <w:p>
      <w:r>
        <w:rPr>
          <w:rFonts w:ascii="宋体" w:hAnsi="宋体" w:eastAsia="宋体"/>
          <w:sz w:val="24"/>
        </w:rPr>
        <w:t>（美）V.佩洛著；南开大学政治经济学系，南开大学经济研究所译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不稳定的经济  1945年以来美国经济的高涨和衰退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（美）V.佩洛著；南开大学政治经济学系，南开大学经济研究所译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本书出售、求购地址：https://www.jiaokey.com/book/detail/10760616.html</w:t>
      </w:r>
    </w:p>
    <w:p>
      <w:r>
        <w:t>更多相关图书推荐：https://www.jiaokey.com</w:t>
      </w:r>
    </w:p>
    <w:p>
      <w:r>
        <w:t>（美）V.佩洛著；南开大学政治经济学系，南开大学经济研究所译 其他作品：https://www.jiaokey.com/tag/（美）V.佩洛著；南开大学政治经济学系，南开大学经济研究所译.html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关键词搜索：https://www.jiaokey.com/tag/不稳定的经济  1945年以来美国经济的高涨和衰退.html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