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争锋——从大跃进、洋跃进到软着陆</w:t>
      </w:r>
    </w:p>
    <w:p>
      <w:r>
        <w:rPr>
          <w:rFonts w:ascii="宋体" w:hAnsi="宋体" w:eastAsia="宋体"/>
          <w:sz w:val="24"/>
        </w:rPr>
        <w:t>王均伟  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争锋——从大跃进、洋跃进到软着陆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王均伟  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本书出售、求购地址：https://www.jiaokey.com/book/detail/10760085.html</w:t>
      </w:r>
    </w:p>
    <w:p>
      <w:r>
        <w:t>更多相关图书推荐：https://www.jiaokey.com</w:t>
      </w:r>
    </w:p>
    <w:p>
      <w:r>
        <w:t>王均伟  李建军 其他作品：https://www.jiaokey.com/tag/王均伟  李建军.html</w:t>
      </w:r>
    </w:p>
    <w:p>
      <w:r>
        <w:t>金城出版社 出版图书：https://www.jiaokey.com/tag/金城出版社.html</w:t>
      </w:r>
    </w:p>
    <w:p>
      <w:r>
        <w:t>关键词搜索：https://www.jiaokey.com/tag/争锋——从大跃进、洋跃进到软着陆.html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