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书名：国营工业企业所得税和调节税、中外合资经营企业所得税、外国企业所得税、个人所得税的征收管理和纳税检查与帐务处理</w:t>
      </w:r>
    </w:p>
    <w:p>
      <w:r>
        <w:t>作者：戴永南，姜润洲主编</w:t>
      </w:r>
    </w:p>
    <w:p>
      <w:r>
        <w:t>出版社：沈阳：辽宁人民出版社</w:t>
      </w:r>
    </w:p>
    <w:p>
      <w:r>
        <w:t>出版日期：1986.07</w:t>
      </w:r>
    </w:p>
    <w:p>
      <w:r>
        <w:t>总页数：493</w:t>
      </w:r>
    </w:p>
    <w:p>
      <w:r>
        <w:t>更多请访问教客网: www.jiaokey.com</w:t>
      </w:r>
    </w:p>
    <w:p>
      <w:r>
        <w:t>国营工业企业所得税和调节税、中外合资经营企业所得税、外国企业所得税、个人所得税的征收管理和纳税检查与帐务处理 评论地址：https://www.jiaokey.com/book/detail/10758530.html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