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企业提高经济效益与管理现代化</w:t>
      </w:r>
    </w:p>
    <w:p>
      <w:r>
        <w:rPr>
          <w:rFonts w:ascii="宋体" w:hAnsi="宋体" w:eastAsia="宋体"/>
          <w:sz w:val="24"/>
        </w:rPr>
        <w:t>张振铭 胡乃武 江一舟 宋九如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企业提高经济效益与管理现代化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张振铭 胡乃武 江一舟 宋九如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本书出售、求购地址：https://www.jiaokey.com/book/detail/10746282.html</w:t>
      </w:r>
    </w:p>
    <w:p>
      <w:r>
        <w:t>更多相关图书推荐：https://www.jiaokey.com</w:t>
      </w:r>
    </w:p>
    <w:p>
      <w:r>
        <w:t>张振铭 胡乃武 江一舟 宋九如 其他作品：https://www.jiaokey.com/tag/张振铭 胡乃武 江一舟 宋九如.html</w:t>
      </w:r>
    </w:p>
    <w:p>
      <w:r>
        <w:t>关键词搜索：https://www.jiaokey.com/tag/企业提高经济效益与管理现代化.html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