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书名：动机研究与广告创作</w:t>
      </w:r>
    </w:p>
    <w:p>
      <w:r>
        <w:t>作者：（法）若阿尼斯（Joannis，H.）著；伍志强等编译</w:t>
      </w:r>
    </w:p>
    <w:p>
      <w:r>
        <w:t>出版社：轻工业出版社</w:t>
      </w:r>
    </w:p>
    <w:p>
      <w:r>
        <w:t>出版日期：1987.11</w:t>
      </w:r>
    </w:p>
    <w:p>
      <w:r>
        <w:t>总页数：134</w:t>
      </w:r>
    </w:p>
    <w:p>
      <w:r>
        <w:t>更多请访问教客网: www.jiaokey.com</w:t>
      </w:r>
    </w:p>
    <w:p>
      <w:r>
        <w:t>动机研究与广告创作 评论地址：https://www.jiaokey.com/book/detail/10745422.html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