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成本控制——聚变时代中财富的获得与利用</w:t>
      </w:r>
    </w:p>
    <w:p>
      <w:r>
        <w:rPr>
          <w:rFonts w:ascii="宋体" w:hAnsi="宋体" w:eastAsia="宋体"/>
          <w:sz w:val="24"/>
        </w:rPr>
        <w:t>周朝琦 郝和国 阎万杰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成本控制——聚变时代中财富的获得与利用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 郝和国 阎万杰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本书出售、求购地址：https://www.jiaokey.com/book/detail/10744854.html</w:t>
      </w:r>
    </w:p>
    <w:p>
      <w:r>
        <w:t>更多相关图书推荐：https://www.jiaokey.com</w:t>
      </w:r>
    </w:p>
    <w:p>
      <w:r>
        <w:t>周朝琦 郝和国 阎万杰 其他作品：https://www.jiaokey.com/tag/周朝琦 郝和国 阎万杰.html</w:t>
      </w:r>
    </w:p>
    <w:p>
      <w:r>
        <w:t>关键词搜索：https://www.jiaokey.com/tag/成本控制——聚变时代中财富的获得与利用.html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