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奇效良方</w:t>
      </w:r>
    </w:p>
    <w:p>
      <w:r>
        <w:rPr>
          <w:rFonts w:ascii="宋体" w:hAnsi="宋体" w:eastAsia="宋体"/>
          <w:sz w:val="24"/>
        </w:rPr>
        <w:t>（明）董宿辑录（明）方贤续补可嘉校注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（明）董宿辑录（明）方贤续补可嘉校注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本书出售、求购地址：https://www.jiaokey.com/book/detail/10743866.html</w:t>
      </w:r>
    </w:p>
    <w:p>
      <w:r>
        <w:t>更多相关图书推荐：https://www.jiaokey.com</w:t>
      </w:r>
    </w:p>
    <w:p>
      <w:r>
        <w:t>（明）董宿辑录（明）方贤续补可嘉校注 其他作品：https://www.jiaokey.com/tag/（明）董宿辑录（明）方贤续补可嘉校注.html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关键词搜索：https://www.jiaokey.com/tag/奇效良方.html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