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孤独的玫瑰  当代外国抒情诗选</w:t>
      </w:r>
    </w:p>
    <w:p>
      <w:r>
        <w:rPr>
          <w:rFonts w:ascii="宋体" w:hAnsi="宋体" w:eastAsia="宋体"/>
          <w:sz w:val="24"/>
        </w:rPr>
        <w:t>艾吕雅  阿拉贡  巴赫曼等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孤独的玫瑰  当代外国抒情诗选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艾吕雅  阿拉贡  巴赫曼等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本书出售、求购地址：https://www.jiaokey.com/book/detail/10740480.html</w:t>
      </w:r>
    </w:p>
    <w:p>
      <w:r>
        <w:t>更多相关图书推荐：https://www.jiaokey.com</w:t>
      </w:r>
    </w:p>
    <w:p>
      <w:r>
        <w:t>艾吕雅  阿拉贡  巴赫曼等 其他作品：https://www.jiaokey.com/tag/艾吕雅  阿拉贡  巴赫曼等.html</w:t>
      </w:r>
    </w:p>
    <w:p>
      <w:r>
        <w:t>上海译文出版社 出版图书：https://www.jiaokey.com/tag/上海译文出版社.html</w:t>
      </w:r>
    </w:p>
    <w:p>
      <w:r>
        <w:t>关键词搜索：https://www.jiaokey.com/tag/孤独的玫瑰  当代外国抒情诗选.html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