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书名：市场经济：现代公有制的必然选择  东西方经济体制比较</w:t>
      </w:r>
    </w:p>
    <w:p>
      <w:r>
        <w:t>作者：杨永峰等编著</w:t>
      </w:r>
    </w:p>
    <w:p>
      <w:r>
        <w:t>出版社：徐州：中国矿业大学出版社</w:t>
      </w:r>
    </w:p>
    <w:p>
      <w:r>
        <w:t>出版日期：1998.04</w:t>
      </w:r>
    </w:p>
    <w:p>
      <w:r>
        <w:t>总页数：193</w:t>
      </w:r>
    </w:p>
    <w:p>
      <w:r>
        <w:t>更多请访问教客网: www.jiaokey.com</w:t>
      </w:r>
    </w:p>
    <w:p>
      <w:r>
        <w:t>市场经济：现代公有制的必然选择  东西方经济体制比较 评论地址：https://www.jiaokey.com/book/detail/10737828.html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